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8952" w14:textId="77777777" w:rsidR="008412C0" w:rsidRPr="008412C0" w:rsidRDefault="008412C0" w:rsidP="008412C0">
      <w:pPr>
        <w:pStyle w:val="codigocabecera"/>
        <w:rPr>
          <w:rFonts w:ascii="New Era Casual" w:hAnsi="New Era Casual" w:cs="New Era Casual"/>
          <w:caps/>
          <w:color w:val="F25965"/>
          <w:sz w:val="56"/>
          <w:szCs w:val="56"/>
        </w:rPr>
      </w:pPr>
      <w:r w:rsidRPr="008412C0">
        <w:rPr>
          <w:rFonts w:ascii="New Era Casual" w:hAnsi="New Era Casual" w:cs="New Era Casual"/>
          <w:caps/>
          <w:color w:val="F25965"/>
          <w:sz w:val="56"/>
          <w:szCs w:val="56"/>
        </w:rPr>
        <w:t>INDIA Y BHUTAN</w:t>
      </w:r>
    </w:p>
    <w:p w14:paraId="0326D9F2" w14:textId="77777777" w:rsidR="008412C0" w:rsidRPr="008412C0" w:rsidRDefault="008412C0" w:rsidP="008412C0">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8412C0">
        <w:rPr>
          <w:rFonts w:ascii="Avenir Next" w:hAnsi="Avenir Next" w:cs="Avenir Next"/>
          <w:color w:val="000000"/>
          <w:w w:val="105"/>
          <w:sz w:val="17"/>
          <w:szCs w:val="17"/>
          <w:lang w:val="de-DE"/>
        </w:rPr>
        <w:t>C-55112</w:t>
      </w:r>
    </w:p>
    <w:p w14:paraId="0483D383" w14:textId="77777777" w:rsidR="008C2DC0" w:rsidRDefault="008C2DC0" w:rsidP="008412C0">
      <w:pPr>
        <w:pStyle w:val="nochescabecera"/>
        <w:ind w:left="0"/>
      </w:pPr>
      <w:r w:rsidRPr="008412C0">
        <w:rPr>
          <w:rFonts w:ascii="New Era Casual" w:hAnsi="New Era Casual" w:cs="New Era Casual"/>
          <w:color w:val="0047FF"/>
          <w:spacing w:val="2"/>
          <w:w w:val="80"/>
          <w:lang w:val="de-DE"/>
        </w:rPr>
        <w:t>NOCHES</w:t>
      </w:r>
      <w:r w:rsidR="00B77EB1" w:rsidRPr="008412C0">
        <w:rPr>
          <w:rFonts w:ascii="New Era Casual" w:hAnsi="New Era Casual" w:cs="New Era Casual"/>
          <w:color w:val="0047FF"/>
          <w:spacing w:val="2"/>
          <w:w w:val="80"/>
          <w:lang w:val="de-DE"/>
        </w:rPr>
        <w:t>:</w:t>
      </w:r>
      <w:r w:rsidR="008412C0" w:rsidRPr="008412C0">
        <w:rPr>
          <w:lang w:val="de-DE"/>
        </w:rPr>
        <w:t xml:space="preserve"> Delhi 3. Jaipur 2. Agra 1. </w:t>
      </w:r>
      <w:r w:rsidR="008412C0" w:rsidRPr="008412C0">
        <w:t>Thimpu 2. Paro 2.</w:t>
      </w:r>
    </w:p>
    <w:p w14:paraId="5055FDB7" w14:textId="77777777" w:rsidR="008C2DC0" w:rsidRDefault="008412C0" w:rsidP="008C2DC0">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0DF33E00" w14:textId="3C0EB1C1" w:rsidR="008C2DC0" w:rsidRPr="008412C0" w:rsidRDefault="008C2DC0" w:rsidP="008C2DC0">
      <w:pPr>
        <w:pStyle w:val="Ningnestilodeprrafo"/>
        <w:rPr>
          <w:rFonts w:ascii="New Era Casual" w:hAnsi="New Era Casual" w:cs="New Era Casual"/>
          <w:color w:val="F259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412C0" w:rsidRPr="008412C0">
        <w:rPr>
          <w:rFonts w:ascii="New Era Casual" w:hAnsi="New Era Casual" w:cs="New Era Casual"/>
          <w:color w:val="F25965"/>
          <w:position w:val="2"/>
          <w:sz w:val="40"/>
          <w:szCs w:val="40"/>
          <w:lang w:val="es-ES"/>
        </w:rPr>
        <w:t>4.</w:t>
      </w:r>
      <w:r w:rsidR="00061B0A">
        <w:rPr>
          <w:rFonts w:ascii="New Era Casual" w:hAnsi="New Era Casual" w:cs="New Era Casual"/>
          <w:color w:val="F25965"/>
          <w:position w:val="2"/>
          <w:sz w:val="40"/>
          <w:szCs w:val="40"/>
          <w:lang w:val="es-ES"/>
        </w:rPr>
        <w:t>8</w:t>
      </w:r>
      <w:r w:rsidR="008412C0" w:rsidRPr="008412C0">
        <w:rPr>
          <w:rFonts w:ascii="New Era Casual" w:hAnsi="New Era Casual" w:cs="New Era Casual"/>
          <w:color w:val="F25965"/>
          <w:position w:val="2"/>
          <w:sz w:val="40"/>
          <w:szCs w:val="40"/>
          <w:lang w:val="es-ES"/>
        </w:rPr>
        <w:t xml:space="preserve">90 </w:t>
      </w:r>
      <w:r w:rsidRPr="002F598C">
        <w:rPr>
          <w:rFonts w:ascii="New Era Casual" w:hAnsi="New Era Casual" w:cs="New Era Casual"/>
          <w:color w:val="F25965"/>
          <w:position w:val="8"/>
          <w:sz w:val="20"/>
          <w:szCs w:val="20"/>
        </w:rPr>
        <w:t>$</w:t>
      </w:r>
    </w:p>
    <w:p w14:paraId="479E391A"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Día 1º DELHI</w:t>
      </w:r>
    </w:p>
    <w:p w14:paraId="1C016FA4" w14:textId="77777777" w:rsidR="008412C0" w:rsidRPr="008412C0" w:rsidRDefault="008412C0" w:rsidP="008412C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412C0">
        <w:rPr>
          <w:rFonts w:ascii="Avenir Next" w:hAnsi="Avenir Next" w:cs="Avenir Next"/>
          <w:color w:val="000000"/>
          <w:w w:val="90"/>
          <w:sz w:val="17"/>
          <w:szCs w:val="17"/>
          <w:lang w:val="es-ES_tradnl"/>
        </w:rPr>
        <w:t xml:space="preserve">Llegada a Delhi en vuelo internacional. Nuestro representante de habla hispana les recibirá en el aeropuerto, asistencia y traslado al hotel. </w:t>
      </w:r>
      <w:r w:rsidRPr="008412C0">
        <w:rPr>
          <w:rFonts w:ascii="Avenir Next Demi Bold" w:hAnsi="Avenir Next Demi Bold" w:cs="Avenir Next Demi Bold"/>
          <w:b/>
          <w:bCs/>
          <w:color w:val="000000"/>
          <w:w w:val="90"/>
          <w:sz w:val="17"/>
          <w:szCs w:val="17"/>
          <w:lang w:val="es-ES_tradnl"/>
        </w:rPr>
        <w:t xml:space="preserve">Alojamiento. </w:t>
      </w:r>
    </w:p>
    <w:p w14:paraId="7E24AE35"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3C19F8"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Día 2º DELHI</w:t>
      </w:r>
    </w:p>
    <w:p w14:paraId="7CBD1C87"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Desayuno.</w:t>
      </w:r>
      <w:r w:rsidRPr="008412C0">
        <w:rPr>
          <w:rFonts w:ascii="Avenir Next" w:hAnsi="Avenir Next" w:cs="Avenir Next"/>
          <w:color w:val="000000"/>
          <w:w w:val="90"/>
          <w:sz w:val="17"/>
          <w:szCs w:val="17"/>
          <w:lang w:val="es-ES_tradnl"/>
        </w:rPr>
        <w:t xml:space="preserve"> Salida para visitar la Vieja Delhi, daremos un paseo por las calles de vieja Delhi en Rickshaw y continuremos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8412C0">
        <w:rPr>
          <w:rFonts w:ascii="Avenir Next Demi Bold" w:hAnsi="Avenir Next Demi Bold" w:cs="Avenir Next Demi Bold"/>
          <w:b/>
          <w:bCs/>
          <w:color w:val="000000"/>
          <w:w w:val="90"/>
          <w:sz w:val="17"/>
          <w:szCs w:val="17"/>
          <w:lang w:val="es-ES_tradnl"/>
        </w:rPr>
        <w:t>Cena y alojamiento.</w:t>
      </w:r>
    </w:p>
    <w:p w14:paraId="7DFC5449"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3A6E6D"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Día 3º DELHI-JAIPUR (270 kms. 5 hrs.)</w:t>
      </w:r>
    </w:p>
    <w:p w14:paraId="60AB39D1"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Desayuno.</w:t>
      </w:r>
      <w:r w:rsidRPr="008412C0">
        <w:rPr>
          <w:rFonts w:ascii="Avenir Next" w:hAnsi="Avenir Next" w:cs="Avenir Next"/>
          <w:color w:val="000000"/>
          <w:w w:val="90"/>
          <w:sz w:val="17"/>
          <w:szCs w:val="17"/>
          <w:lang w:val="es-ES_tradnl"/>
        </w:rPr>
        <w:t xml:space="preserve"> Salida por carretera hacia Jaipur. Llegada a Jaipur. Por la tarde haremos la visita incluyendo templo hindú Birla y la puerta colorida y más famosa entre los jóvenes “ Patrika gate”. Regreso al hotel. </w:t>
      </w:r>
      <w:r w:rsidRPr="008412C0">
        <w:rPr>
          <w:rFonts w:ascii="Avenir Next Demi Bold" w:hAnsi="Avenir Next Demi Bold" w:cs="Avenir Next Demi Bold"/>
          <w:b/>
          <w:bCs/>
          <w:color w:val="000000"/>
          <w:w w:val="90"/>
          <w:sz w:val="17"/>
          <w:szCs w:val="17"/>
          <w:lang w:val="es-ES_tradnl"/>
        </w:rPr>
        <w:t xml:space="preserve">Cena y alojamiento. </w:t>
      </w:r>
    </w:p>
    <w:p w14:paraId="23D5E82F"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392412"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 xml:space="preserve">Día 4º JAIPUR–AMBER–JAIPUR </w:t>
      </w:r>
    </w:p>
    <w:p w14:paraId="0B29ADF2"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Desayuno.</w:t>
      </w:r>
      <w:r w:rsidRPr="008412C0">
        <w:rPr>
          <w:rFonts w:ascii="Avenir Next" w:hAnsi="Avenir Next" w:cs="Avenir Next"/>
          <w:color w:val="000000"/>
          <w:w w:val="90"/>
          <w:sz w:val="17"/>
          <w:szCs w:val="17"/>
          <w:lang w:val="es-ES_tradnl"/>
        </w:rPr>
        <w:t xml:space="preserve"> Excusión al Fuerte Amber, la subida será a lomos de un elefante (sujeto a disponibilidad), y la bajada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 </w:t>
      </w:r>
      <w:r w:rsidRPr="008412C0">
        <w:rPr>
          <w:rFonts w:ascii="Avenir Next Demi Bold" w:hAnsi="Avenir Next Demi Bold" w:cs="Avenir Next Demi Bold"/>
          <w:b/>
          <w:bCs/>
          <w:color w:val="000000"/>
          <w:w w:val="90"/>
          <w:sz w:val="17"/>
          <w:szCs w:val="17"/>
          <w:lang w:val="es-ES_tradnl"/>
        </w:rPr>
        <w:t xml:space="preserve">Cena y alojamiento. </w:t>
      </w:r>
    </w:p>
    <w:p w14:paraId="5902C380"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12F43E"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Día 5º JAIPUR-AGRA (240 kms. 5 hrs.)</w:t>
      </w:r>
    </w:p>
    <w:p w14:paraId="2430DA33"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8412C0">
        <w:rPr>
          <w:rFonts w:ascii="Avenir Next Demi Bold" w:hAnsi="Avenir Next Demi Bold" w:cs="Avenir Next Demi Bold"/>
          <w:b/>
          <w:bCs/>
          <w:color w:val="000000"/>
          <w:spacing w:val="1"/>
          <w:w w:val="90"/>
          <w:sz w:val="17"/>
          <w:szCs w:val="17"/>
          <w:lang w:val="es-ES_tradnl"/>
        </w:rPr>
        <w:t>Desayuno.</w:t>
      </w:r>
      <w:r w:rsidRPr="008412C0">
        <w:rPr>
          <w:rFonts w:ascii="Avenir Next" w:hAnsi="Avenir Next" w:cs="Avenir Next"/>
          <w:color w:val="000000"/>
          <w:spacing w:val="1"/>
          <w:w w:val="90"/>
          <w:sz w:val="17"/>
          <w:szCs w:val="17"/>
          <w:lang w:val="es-ES_tradnl"/>
        </w:rPr>
        <w:t xml:space="preserve"> Salida hacía Agra, llegada y traslado al hotel. Hoy van a visitar una de las siete maravillas del mundo. El Taj Mahal (cerrado los viernes),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8412C0">
        <w:rPr>
          <w:rFonts w:ascii="Avenir Next Demi Bold" w:hAnsi="Avenir Next Demi Bold" w:cs="Avenir Next Demi Bold"/>
          <w:b/>
          <w:bCs/>
          <w:color w:val="000000"/>
          <w:spacing w:val="1"/>
          <w:w w:val="90"/>
          <w:sz w:val="17"/>
          <w:szCs w:val="17"/>
          <w:lang w:val="es-ES_tradnl"/>
        </w:rPr>
        <w:t>Cena y alojamiento.</w:t>
      </w:r>
      <w:r w:rsidRPr="008412C0">
        <w:rPr>
          <w:rFonts w:ascii="Avenir Next" w:hAnsi="Avenir Next" w:cs="Avenir Next"/>
          <w:color w:val="000000"/>
          <w:spacing w:val="1"/>
          <w:w w:val="90"/>
          <w:sz w:val="17"/>
          <w:szCs w:val="17"/>
          <w:lang w:val="es-ES_tradnl"/>
        </w:rPr>
        <w:t xml:space="preserve"> </w:t>
      </w:r>
    </w:p>
    <w:p w14:paraId="012F8AAE"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E7F8E0"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 xml:space="preserve">Día 6º AGRA-DELHI (200 kms. 4 hrs.) </w:t>
      </w:r>
    </w:p>
    <w:p w14:paraId="39435DAD"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Desayuno.</w:t>
      </w:r>
      <w:r w:rsidRPr="008412C0">
        <w:rPr>
          <w:rFonts w:ascii="Avenir Next" w:hAnsi="Avenir Next" w:cs="Avenir Next"/>
          <w:color w:val="000000"/>
          <w:w w:val="90"/>
          <w:sz w:val="17"/>
          <w:szCs w:val="17"/>
          <w:lang w:val="es-ES_tradnl"/>
        </w:rPr>
        <w:t xml:space="preserve"> Visita de Fuerte Rojo,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el emperador mongol Akbar, y utilizados en sucesivos gobiernos del Imperio Mongol como base de operaciones del poder mogol. Finalizada la visita salida hacia Delhi, llegada y traslado al hotel. </w:t>
      </w:r>
      <w:r w:rsidRPr="008412C0">
        <w:rPr>
          <w:rFonts w:ascii="Avenir Next Demi Bold" w:hAnsi="Avenir Next Demi Bold" w:cs="Avenir Next Demi Bold"/>
          <w:b/>
          <w:bCs/>
          <w:color w:val="000000"/>
          <w:w w:val="90"/>
          <w:sz w:val="17"/>
          <w:szCs w:val="17"/>
          <w:lang w:val="es-ES_tradnl"/>
        </w:rPr>
        <w:t>Cena y alojamiento.</w:t>
      </w:r>
      <w:r w:rsidRPr="008412C0">
        <w:rPr>
          <w:rFonts w:ascii="Avenir Next" w:hAnsi="Avenir Next" w:cs="Avenir Next"/>
          <w:color w:val="000000"/>
          <w:w w:val="90"/>
          <w:sz w:val="17"/>
          <w:szCs w:val="17"/>
          <w:lang w:val="es-ES_tradnl"/>
        </w:rPr>
        <w:t xml:space="preserve"> </w:t>
      </w:r>
    </w:p>
    <w:p w14:paraId="686D92F2"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AB2F05"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 xml:space="preserve">Día 7º DELHI-(BUTHAN) PARO-THIMPU (vuelo) </w:t>
      </w:r>
    </w:p>
    <w:p w14:paraId="1837BC3E" w14:textId="77777777" w:rsidR="008412C0" w:rsidRPr="008412C0" w:rsidRDefault="008412C0" w:rsidP="008412C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Desayuno.</w:t>
      </w:r>
      <w:r w:rsidRPr="008412C0">
        <w:rPr>
          <w:rFonts w:ascii="Avenir Next" w:hAnsi="Avenir Next" w:cs="Avenir Next"/>
          <w:color w:val="000000"/>
          <w:w w:val="90"/>
          <w:sz w:val="17"/>
          <w:szCs w:val="17"/>
          <w:lang w:val="es-ES_tradnl"/>
        </w:rPr>
        <w:t xml:space="preserve"> Traslado al aeropuerto para tomar vuelo con destino a Bhutan. Llegada a Paro, asistencia y salida hacia Thimphu, el camino desciende por el valle a Chuzom (confluencia) a la entrada del valle, donde el Paro - Thimphu ríos se encuentran en Chuzom. Poco antes de llegar Chuzom, se ve en su Lhakhang Tschogang izquierda, “el templo del caballo excelente”. Se trata de un templo privado, construido en el siglo XV como resultado de la visita de Balaha, el excelente caballo, una manifestación de Chenrezig, el Buda compasivo. </w:t>
      </w:r>
      <w:r w:rsidRPr="008412C0">
        <w:rPr>
          <w:rFonts w:ascii="Avenir Next Demi Bold" w:hAnsi="Avenir Next Demi Bold" w:cs="Avenir Next Demi Bold"/>
          <w:b/>
          <w:bCs/>
          <w:color w:val="000000"/>
          <w:w w:val="90"/>
          <w:sz w:val="17"/>
          <w:szCs w:val="17"/>
          <w:lang w:val="es-ES_tradnl"/>
        </w:rPr>
        <w:t>Almuerzo.</w:t>
      </w:r>
      <w:r w:rsidRPr="008412C0">
        <w:rPr>
          <w:rFonts w:ascii="Avenir Next" w:hAnsi="Avenir Next" w:cs="Avenir Next"/>
          <w:color w:val="000000"/>
          <w:w w:val="90"/>
          <w:sz w:val="17"/>
          <w:szCs w:val="17"/>
          <w:lang w:val="es-ES_tradnl"/>
        </w:rPr>
        <w:t xml:space="preserve"> Por la tarde visita del Museo Textil en Thimpu y Simply Bhutan el museo vivo. </w:t>
      </w:r>
      <w:r w:rsidRPr="008412C0">
        <w:rPr>
          <w:rFonts w:ascii="Avenir Next Demi Bold" w:hAnsi="Avenir Next Demi Bold" w:cs="Avenir Next Demi Bold"/>
          <w:b/>
          <w:bCs/>
          <w:color w:val="000000"/>
          <w:w w:val="90"/>
          <w:sz w:val="17"/>
          <w:szCs w:val="17"/>
          <w:lang w:val="es-ES_tradnl"/>
        </w:rPr>
        <w:t>Cena y alojamiento.</w:t>
      </w:r>
    </w:p>
    <w:p w14:paraId="2D3D5FCE"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26912E0A"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 xml:space="preserve">Día 8º THIMPU </w:t>
      </w:r>
    </w:p>
    <w:p w14:paraId="2AA0050F"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 xml:space="preserve">Estancia en régimen de pensión completa. </w:t>
      </w:r>
      <w:r w:rsidRPr="008412C0">
        <w:rPr>
          <w:rFonts w:ascii="Avenir Next" w:hAnsi="Avenir Next" w:cs="Avenir Next"/>
          <w:color w:val="000000"/>
          <w:w w:val="90"/>
          <w:sz w:val="17"/>
          <w:szCs w:val="17"/>
          <w:lang w:val="es-ES_tradnl"/>
        </w:rPr>
        <w:t xml:space="preserve">Salida para realizar la visita de Thimphu, incluyendo: Tango Goemba, monasterio construido por lama Gyalwa en singlo XII. Buddha Point (Kuensel Phodrang), donde se encuentra la estatua más grande de Bhudh y la mejor vista de la ciudad de Thimpu. King’s memorial Chorten. Este memorial fue construido por el tercer rey de Bhutan para traer prosperidad y paz. Visita exterior de Trashichhoedzong, es la sede de Thimpu donde trabaja el rey y resto de funcionarios. Paseo a pie, si lo desean por el mercado local y regreso al hotel. </w:t>
      </w:r>
    </w:p>
    <w:p w14:paraId="57EED89B" w14:textId="77777777" w:rsid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F88914" w14:textId="77777777" w:rsid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AF84C7" w14:textId="77777777" w:rsid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85AF32"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9EDB7E"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 xml:space="preserve">Día 9º THIMPU-PARO (2 hrs) </w:t>
      </w:r>
    </w:p>
    <w:p w14:paraId="055751CF"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8412C0">
        <w:rPr>
          <w:rFonts w:ascii="Avenir Next Demi Bold" w:hAnsi="Avenir Next Demi Bold" w:cs="Avenir Next Demi Bold"/>
          <w:b/>
          <w:bCs/>
          <w:color w:val="000000"/>
          <w:spacing w:val="3"/>
          <w:w w:val="90"/>
          <w:sz w:val="17"/>
          <w:szCs w:val="17"/>
          <w:lang w:val="es-ES_tradnl"/>
        </w:rPr>
        <w:t>Desayuno.</w:t>
      </w:r>
      <w:r w:rsidRPr="008412C0">
        <w:rPr>
          <w:rFonts w:ascii="Avenir Next" w:hAnsi="Avenir Next" w:cs="Avenir Next"/>
          <w:color w:val="000000"/>
          <w:spacing w:val="3"/>
          <w:w w:val="90"/>
          <w:sz w:val="17"/>
          <w:szCs w:val="17"/>
          <w:lang w:val="es-ES_tradnl"/>
        </w:rPr>
        <w:t xml:space="preserve"> Salida hacia Paro, llegada y traslado al hotel. </w:t>
      </w:r>
      <w:r w:rsidRPr="008412C0">
        <w:rPr>
          <w:rFonts w:ascii="Avenir Next Demi Bold" w:hAnsi="Avenir Next Demi Bold" w:cs="Avenir Next Demi Bold"/>
          <w:b/>
          <w:bCs/>
          <w:color w:val="000000"/>
          <w:spacing w:val="3"/>
          <w:w w:val="90"/>
          <w:sz w:val="17"/>
          <w:szCs w:val="17"/>
          <w:lang w:val="es-ES_tradnl"/>
        </w:rPr>
        <w:t>Almuerzo.</w:t>
      </w:r>
      <w:r w:rsidRPr="008412C0">
        <w:rPr>
          <w:rFonts w:ascii="Avenir Next" w:hAnsi="Avenir Next" w:cs="Avenir Next"/>
          <w:color w:val="000000"/>
          <w:spacing w:val="3"/>
          <w:w w:val="90"/>
          <w:sz w:val="17"/>
          <w:szCs w:val="17"/>
          <w:lang w:val="es-ES_tradnl"/>
        </w:rPr>
        <w:t xml:space="preserve"> Por la tarde visita de Ta Dzong, construido originalmente como torre de vigía y ahora alberga el Museo Nacional. La extensa colección incluye pinturas antiguas Thangka, textiles, armas y armaduras, objetos del hogar y una rica variedad de objetos naturales e históricos. </w:t>
      </w:r>
      <w:r w:rsidRPr="008412C0">
        <w:rPr>
          <w:rFonts w:ascii="Avenir Next Demi Bold" w:hAnsi="Avenir Next Demi Bold" w:cs="Avenir Next Demi Bold"/>
          <w:b/>
          <w:bCs/>
          <w:color w:val="000000"/>
          <w:spacing w:val="3"/>
          <w:w w:val="90"/>
          <w:sz w:val="17"/>
          <w:szCs w:val="17"/>
          <w:lang w:val="es-ES_tradnl"/>
        </w:rPr>
        <w:t>Cena y alojamiento.</w:t>
      </w:r>
      <w:r w:rsidRPr="008412C0">
        <w:rPr>
          <w:rFonts w:ascii="Avenir Next" w:hAnsi="Avenir Next" w:cs="Avenir Next"/>
          <w:color w:val="000000"/>
          <w:spacing w:val="3"/>
          <w:w w:val="90"/>
          <w:sz w:val="17"/>
          <w:szCs w:val="17"/>
          <w:lang w:val="es-ES_tradnl"/>
        </w:rPr>
        <w:t xml:space="preserve"> </w:t>
      </w:r>
    </w:p>
    <w:p w14:paraId="01EA2E4C"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0FFEC0A6"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 xml:space="preserve">Dia 10º PARO </w:t>
      </w:r>
    </w:p>
    <w:p w14:paraId="3B316C23"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 xml:space="preserve">Estancia en régimen de pensión completa. </w:t>
      </w:r>
      <w:r w:rsidRPr="008412C0">
        <w:rPr>
          <w:rFonts w:ascii="Avenir Next" w:hAnsi="Avenir Next" w:cs="Avenir Next"/>
          <w:color w:val="000000"/>
          <w:w w:val="90"/>
          <w:sz w:val="17"/>
          <w:szCs w:val="17"/>
          <w:lang w:val="es-ES_tradnl"/>
        </w:rPr>
        <w:t xml:space="preserve">Salida hacia al parking del Monasterio (Nido de Tigre), llegada y Treking hasta el monasterio (5 horas en total de subida y bajada) para visita a pie de monasterio Taktsang (Nido del Tigre), para las personas acostumbradas a la altura, les llevará alrededor de tres horas a una velocidad media de caminata para llegar a los templos. En ruta parada en casa de té para una bebida refrescante y una excelente vista del monasterio. El camino a veces puede parecer </w:t>
      </w:r>
      <w:r w:rsidRPr="008412C0">
        <w:rPr>
          <w:rFonts w:ascii="Avenir Next" w:hAnsi="Avenir Next" w:cs="Avenir Next"/>
          <w:color w:val="000000"/>
          <w:w w:val="90"/>
          <w:sz w:val="17"/>
          <w:szCs w:val="17"/>
          <w:lang w:val="es-ES_tradnl"/>
        </w:rPr>
        <w:lastRenderedPageBreak/>
        <w:t xml:space="preserve">un poco espeluznante, pero está bien definida y no hay peligro. Monasterio Taktsang es uno de los lugares de peregrinación más venerados del mundo del Himalaya y contiene 13 lugares sagrados. El almuerzo será servido en una cafetería. Regreso al hotel. </w:t>
      </w:r>
    </w:p>
    <w:p w14:paraId="720E3E4C"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78E3AB" w14:textId="77777777" w:rsidR="008412C0" w:rsidRPr="008412C0" w:rsidRDefault="008412C0" w:rsidP="008412C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412C0">
        <w:rPr>
          <w:rFonts w:ascii="Avenir Next" w:hAnsi="Avenir Next" w:cs="Avenir Next"/>
          <w:b/>
          <w:bCs/>
          <w:color w:val="E50000"/>
          <w:w w:val="90"/>
          <w:sz w:val="17"/>
          <w:szCs w:val="17"/>
          <w:lang w:val="es-ES_tradnl"/>
        </w:rPr>
        <w:t>Dia 11º PARO-DELHI (India)</w:t>
      </w:r>
    </w:p>
    <w:p w14:paraId="63C2ECEA"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 xml:space="preserve">Desayuno. </w:t>
      </w:r>
      <w:r w:rsidRPr="008412C0">
        <w:rPr>
          <w:rFonts w:ascii="Avenir Next" w:hAnsi="Avenir Next" w:cs="Avenir Next"/>
          <w:color w:val="000000"/>
          <w:w w:val="90"/>
          <w:sz w:val="17"/>
          <w:szCs w:val="17"/>
          <w:lang w:val="es-ES_tradnl"/>
        </w:rPr>
        <w:t xml:space="preserve">Traslado al aeropuerto para tomar vuelo a siguiente destino, Delhi. </w:t>
      </w:r>
      <w:r w:rsidRPr="008412C0">
        <w:rPr>
          <w:rFonts w:ascii="Avenir Next Demi Bold" w:hAnsi="Avenir Next Demi Bold" w:cs="Avenir Next Demi Bold"/>
          <w:b/>
          <w:bCs/>
          <w:color w:val="000000"/>
          <w:w w:val="90"/>
          <w:sz w:val="17"/>
          <w:szCs w:val="17"/>
          <w:lang w:val="es-ES_tradnl"/>
        </w:rPr>
        <w:t>Fin de los servicios.</w:t>
      </w:r>
    </w:p>
    <w:p w14:paraId="4807A606" w14:textId="77777777" w:rsidR="002F598C" w:rsidRDefault="002F598C" w:rsidP="008C2DC0">
      <w:pPr>
        <w:pStyle w:val="cabecerahotelespreciosHoteles-Incluye"/>
        <w:rPr>
          <w:color w:val="00812F"/>
        </w:rPr>
      </w:pPr>
    </w:p>
    <w:p w14:paraId="687905ED"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2F598C">
        <w:rPr>
          <w:rFonts w:ascii="KG Empire of Dirt" w:hAnsi="KG Empire of Dirt" w:cs="KG Empire of Dirt"/>
          <w:color w:val="F25965"/>
          <w:position w:val="3"/>
          <w:sz w:val="30"/>
          <w:szCs w:val="30"/>
          <w:lang w:val="es-ES_tradnl"/>
        </w:rPr>
        <w:t>Operación</w:t>
      </w:r>
    </w:p>
    <w:p w14:paraId="05E53576" w14:textId="77777777" w:rsidR="008412C0" w:rsidRPr="008412C0" w:rsidRDefault="008412C0" w:rsidP="008412C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412C0">
        <w:rPr>
          <w:rFonts w:ascii="Avenir Next" w:hAnsi="Avenir Next" w:cs="Avenir Next"/>
          <w:color w:val="000000"/>
          <w:w w:val="95"/>
          <w:sz w:val="17"/>
          <w:szCs w:val="17"/>
          <w:lang w:val="es-ES_tradnl"/>
        </w:rPr>
        <w:t>Miércoles y Domingos</w:t>
      </w:r>
    </w:p>
    <w:p w14:paraId="4540939C" w14:textId="77777777" w:rsid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596B93CC"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2F598C">
        <w:rPr>
          <w:rFonts w:ascii="KG Empire of Dirt" w:hAnsi="KG Empire of Dirt" w:cs="KG Empire of Dirt"/>
          <w:color w:val="F25965"/>
          <w:position w:val="3"/>
          <w:sz w:val="30"/>
          <w:szCs w:val="30"/>
          <w:lang w:val="es-ES_tradnl"/>
        </w:rPr>
        <w:t>Incluye</w:t>
      </w:r>
    </w:p>
    <w:p w14:paraId="0F11E7EE"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 xml:space="preserve">Asistencias en aeropuertos de habla hispana (sujeto a disponibilidad, si no, en inglés). </w:t>
      </w:r>
    </w:p>
    <w:p w14:paraId="3CFB61BD"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Traslados y visitas en vehículos con aire acondicionado.</w:t>
      </w:r>
    </w:p>
    <w:p w14:paraId="12E1660E"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Guía acompañante de habla hispana en India y Bhutan.</w:t>
      </w:r>
    </w:p>
    <w:p w14:paraId="6C14EB1E"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Desayuno diario.</w:t>
      </w:r>
    </w:p>
    <w:p w14:paraId="798CDB66"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5 cenas en los hoteles alojados en India (bebidas no incluidas)</w:t>
      </w:r>
    </w:p>
    <w:p w14:paraId="2BC9E1D9"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 xml:space="preserve">Pensión completa en Bhutan . </w:t>
      </w:r>
    </w:p>
    <w:p w14:paraId="7AEA1D2B"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 xml:space="preserve">1 botella de agua por persona y por día en los traslados en vehículo.   </w:t>
      </w:r>
    </w:p>
    <w:p w14:paraId="026DE493"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Subida a Fuerte Amber a lomos de elefantes (sujeto a disponibilidad) y bajada en Jeep.</w:t>
      </w:r>
    </w:p>
    <w:p w14:paraId="4CE688E2"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Las entradas a los monumentos mencionados en el programa.</w:t>
      </w:r>
    </w:p>
    <w:p w14:paraId="431E29C2"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Visado de Bhutan.</w:t>
      </w:r>
    </w:p>
    <w:p w14:paraId="7734D848" w14:textId="77777777" w:rsidR="008412C0" w:rsidRPr="008412C0" w:rsidRDefault="008412C0" w:rsidP="008412C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Las tasas aplicables en estos momentos en India y Bhutan.</w:t>
      </w:r>
    </w:p>
    <w:p w14:paraId="415A3612" w14:textId="77777777" w:rsidR="008412C0" w:rsidRPr="008412C0" w:rsidRDefault="008412C0" w:rsidP="008412C0">
      <w:pPr>
        <w:suppressAutoHyphens/>
        <w:autoSpaceDE w:val="0"/>
        <w:autoSpaceDN w:val="0"/>
        <w:adjustRightInd w:val="0"/>
        <w:spacing w:after="17" w:line="200" w:lineRule="atLeast"/>
        <w:ind w:left="85" w:hanging="85"/>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w:t>
      </w:r>
      <w:r w:rsidRPr="008412C0">
        <w:rPr>
          <w:rFonts w:ascii="Avenir Next" w:hAnsi="Avenir Next" w:cs="Avenir Next"/>
          <w:color w:val="000000"/>
          <w:w w:val="90"/>
          <w:sz w:val="17"/>
          <w:szCs w:val="17"/>
          <w:lang w:val="es-ES_tradnl"/>
        </w:rPr>
        <w:tab/>
        <w:t>Boleto aéreo Delhi-Paro-Delhi (1 maleta 20 kgs, 1 bolso de mano 7 kgs. máximo).</w:t>
      </w:r>
    </w:p>
    <w:p w14:paraId="3CD92A61" w14:textId="77777777" w:rsid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723B9CE8"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73FF7008"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2979D792"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424FCED6"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0ABEB692"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516EB5D0"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1F41BDF0"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38205DB4"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4CB7A119"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3BAC2CB3"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573BA917"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26D2BDEF"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7DCD46D9"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4723E88B"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479D041F"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6DB3FB1E"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2CB59048"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4C6CE0AA"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07F3B0AE" w14:textId="77777777" w:rsidR="008412C0" w:rsidRDefault="008412C0"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2ACDAB4D"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2F598C">
        <w:rPr>
          <w:rFonts w:ascii="KG Empire of Dirt" w:hAnsi="KG Empire of Dirt" w:cs="KG Empire of Dirt"/>
          <w:color w:val="F259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098"/>
        <w:gridCol w:w="680"/>
      </w:tblGrid>
      <w:tr w:rsidR="008412C0" w:rsidRPr="008412C0" w14:paraId="1547644D"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F316345" w14:textId="77777777" w:rsidR="008412C0" w:rsidRPr="008412C0" w:rsidRDefault="008412C0" w:rsidP="008412C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412C0">
              <w:rPr>
                <w:rFonts w:ascii="Avenir Next Demi Bold" w:hAnsi="Avenir Next Demi Bold" w:cs="Avenir Next Demi Bold"/>
                <w:b/>
                <w:bCs/>
                <w:color w:val="000000"/>
                <w:w w:val="80"/>
                <w:sz w:val="17"/>
                <w:szCs w:val="17"/>
                <w:lang w:val="es-ES_tradnl"/>
              </w:rPr>
              <w:t>Ciudad</w:t>
            </w:r>
          </w:p>
        </w:tc>
        <w:tc>
          <w:tcPr>
            <w:tcW w:w="209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4BA0DAF" w14:textId="77777777" w:rsidR="008412C0" w:rsidRPr="008412C0" w:rsidRDefault="008412C0" w:rsidP="008412C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412C0">
              <w:rPr>
                <w:rFonts w:ascii="Avenir Next Demi Bold" w:hAnsi="Avenir Next Demi Bold" w:cs="Avenir Next Demi Bold"/>
                <w:b/>
                <w:bCs/>
                <w:color w:val="000000"/>
                <w:w w:val="80"/>
                <w:sz w:val="17"/>
                <w:szCs w:val="17"/>
                <w:lang w:val="es-ES_tradnl"/>
              </w:rPr>
              <w:t>Hotel</w:t>
            </w:r>
          </w:p>
        </w:tc>
        <w:tc>
          <w:tcPr>
            <w:tcW w:w="68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0ABAE38" w14:textId="77777777" w:rsidR="008412C0" w:rsidRPr="008412C0" w:rsidRDefault="008412C0" w:rsidP="008412C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412C0">
              <w:rPr>
                <w:rFonts w:ascii="Avenir Next Demi Bold" w:hAnsi="Avenir Next Demi Bold" w:cs="Avenir Next Demi Bold"/>
                <w:b/>
                <w:bCs/>
                <w:color w:val="000000"/>
                <w:w w:val="80"/>
                <w:sz w:val="17"/>
                <w:szCs w:val="17"/>
                <w:lang w:val="es-ES_tradnl"/>
              </w:rPr>
              <w:t>Cat.</w:t>
            </w:r>
          </w:p>
        </w:tc>
      </w:tr>
      <w:tr w:rsidR="008412C0" w:rsidRPr="008412C0" w14:paraId="479997B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6EDF9C29"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Delhi</w:t>
            </w:r>
          </w:p>
        </w:tc>
        <w:tc>
          <w:tcPr>
            <w:tcW w:w="209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1376C7F5"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Radisson Blu/ITC Dwarka</w:t>
            </w:r>
          </w:p>
        </w:tc>
        <w:tc>
          <w:tcPr>
            <w:tcW w:w="68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4EE1CD9B"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B</w:t>
            </w:r>
          </w:p>
        </w:tc>
      </w:tr>
      <w:tr w:rsidR="008412C0" w:rsidRPr="008412C0" w14:paraId="4AD173C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6A5E0A3D" w14:textId="77777777" w:rsidR="008412C0" w:rsidRPr="008412C0" w:rsidRDefault="008412C0" w:rsidP="008412C0">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4BBC04B"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412C0">
              <w:rPr>
                <w:rFonts w:ascii="Avenir Next" w:hAnsi="Avenir Next" w:cs="Avenir Next"/>
                <w:color w:val="000000"/>
                <w:spacing w:val="-3"/>
                <w:w w:val="80"/>
                <w:sz w:val="17"/>
                <w:szCs w:val="17"/>
                <w:lang w:val="en-US"/>
              </w:rPr>
              <w:t xml:space="preserve">Hotel La/Ashoka Country Resort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21CCD9EF"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C</w:t>
            </w:r>
          </w:p>
        </w:tc>
      </w:tr>
      <w:tr w:rsidR="008412C0" w:rsidRPr="008412C0" w14:paraId="1C152AD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605262FE"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 xml:space="preserve">Jaipur </w:t>
            </w:r>
          </w:p>
        </w:tc>
        <w:tc>
          <w:tcPr>
            <w:tcW w:w="209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53AC86BC"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412C0">
              <w:rPr>
                <w:rFonts w:ascii="Avenir Next" w:hAnsi="Avenir Next" w:cs="Avenir Next"/>
                <w:color w:val="000000"/>
                <w:w w:val="80"/>
                <w:sz w:val="17"/>
                <w:szCs w:val="17"/>
                <w:lang w:val="en-US"/>
              </w:rPr>
              <w:t xml:space="preserve">Royal Orchid Tonk Road/Radisson </w:t>
            </w:r>
          </w:p>
        </w:tc>
        <w:tc>
          <w:tcPr>
            <w:tcW w:w="68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1CB9B9AF"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B</w:t>
            </w:r>
          </w:p>
        </w:tc>
      </w:tr>
      <w:tr w:rsidR="008412C0" w:rsidRPr="008412C0" w14:paraId="15F0843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73186F43" w14:textId="77777777" w:rsidR="008412C0" w:rsidRPr="008412C0" w:rsidRDefault="008412C0" w:rsidP="008412C0">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0B71474B"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 xml:space="preserve">Royal Orchid Central/Fern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13C8B5BB"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C</w:t>
            </w:r>
          </w:p>
        </w:tc>
      </w:tr>
      <w:tr w:rsidR="008412C0" w:rsidRPr="008412C0" w14:paraId="08D6B2C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470D6EE0"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 xml:space="preserve">Agra </w:t>
            </w:r>
          </w:p>
        </w:tc>
        <w:tc>
          <w:tcPr>
            <w:tcW w:w="209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69635DFD"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Jaypee Palace/Radisson</w:t>
            </w:r>
          </w:p>
        </w:tc>
        <w:tc>
          <w:tcPr>
            <w:tcW w:w="68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2419B237"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B</w:t>
            </w:r>
          </w:p>
        </w:tc>
      </w:tr>
      <w:tr w:rsidR="008412C0" w:rsidRPr="008412C0" w14:paraId="5E9AF00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2F94A0F5" w14:textId="77777777" w:rsidR="008412C0" w:rsidRPr="008412C0" w:rsidRDefault="008412C0" w:rsidP="008412C0">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73EFA0BB"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 xml:space="preserve">Clark Shiraz/Crystal Sarovar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4AF61BF2"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C</w:t>
            </w:r>
          </w:p>
        </w:tc>
      </w:tr>
      <w:tr w:rsidR="008412C0" w:rsidRPr="008412C0" w14:paraId="6659235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78F7F417"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Delhi</w:t>
            </w:r>
          </w:p>
        </w:tc>
        <w:tc>
          <w:tcPr>
            <w:tcW w:w="209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5B5C2099"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Radisson Blu/ITC Dwarka</w:t>
            </w:r>
          </w:p>
        </w:tc>
        <w:tc>
          <w:tcPr>
            <w:tcW w:w="68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785B6C5D"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B</w:t>
            </w:r>
          </w:p>
        </w:tc>
      </w:tr>
      <w:tr w:rsidR="008412C0" w:rsidRPr="008412C0" w14:paraId="4BB343D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04AEC975" w14:textId="77777777" w:rsidR="008412C0" w:rsidRPr="008412C0" w:rsidRDefault="008412C0" w:rsidP="008412C0">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40734E18"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412C0">
              <w:rPr>
                <w:rFonts w:ascii="Avenir Next" w:hAnsi="Avenir Next" w:cs="Avenir Next"/>
                <w:color w:val="000000"/>
                <w:spacing w:val="-3"/>
                <w:w w:val="80"/>
                <w:sz w:val="17"/>
                <w:szCs w:val="17"/>
                <w:lang w:val="en-US"/>
              </w:rPr>
              <w:t xml:space="preserve">Hotel La/Ashoka Country Resort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2287B83A"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C</w:t>
            </w:r>
          </w:p>
        </w:tc>
      </w:tr>
      <w:tr w:rsidR="008412C0" w:rsidRPr="008412C0" w14:paraId="0576ABC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373D6BFD"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Thimpu</w:t>
            </w:r>
          </w:p>
        </w:tc>
        <w:tc>
          <w:tcPr>
            <w:tcW w:w="209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4A649231"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 xml:space="preserve">Druk 4 * </w:t>
            </w:r>
          </w:p>
        </w:tc>
        <w:tc>
          <w:tcPr>
            <w:tcW w:w="68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0F492E02"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B</w:t>
            </w:r>
          </w:p>
        </w:tc>
      </w:tr>
      <w:tr w:rsidR="008412C0" w:rsidRPr="008412C0" w14:paraId="00B90AD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34A92C8A" w14:textId="77777777" w:rsidR="008412C0" w:rsidRPr="008412C0" w:rsidRDefault="008412C0" w:rsidP="008412C0">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591E80E6"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 xml:space="preserve">Migmar 3*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0243DE6F"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C</w:t>
            </w:r>
          </w:p>
        </w:tc>
      </w:tr>
      <w:tr w:rsidR="008412C0" w:rsidRPr="008412C0" w14:paraId="26E6B4E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55E27F27"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Paro</w:t>
            </w:r>
          </w:p>
        </w:tc>
        <w:tc>
          <w:tcPr>
            <w:tcW w:w="2098"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6D34D4D9"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 xml:space="preserve">Tenzinling luxury tent 4* </w:t>
            </w:r>
          </w:p>
        </w:tc>
        <w:tc>
          <w:tcPr>
            <w:tcW w:w="680"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0" w:type="dxa"/>
            </w:tcMar>
          </w:tcPr>
          <w:p w14:paraId="1ED68630"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B</w:t>
            </w:r>
          </w:p>
        </w:tc>
      </w:tr>
      <w:tr w:rsidR="008412C0" w:rsidRPr="008412C0" w14:paraId="2B2F372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7BB7F1F6" w14:textId="77777777" w:rsidR="008412C0" w:rsidRPr="008412C0" w:rsidRDefault="008412C0" w:rsidP="008412C0">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5ACA72F6" w14:textId="77777777" w:rsidR="008412C0" w:rsidRPr="008412C0" w:rsidRDefault="008412C0" w:rsidP="008412C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 xml:space="preserve">Tashi Namgay 3*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85" w:type="dxa"/>
              <w:right w:w="0" w:type="dxa"/>
            </w:tcMar>
          </w:tcPr>
          <w:p w14:paraId="23A9264E" w14:textId="77777777" w:rsidR="008412C0" w:rsidRPr="008412C0" w:rsidRDefault="008412C0" w:rsidP="008412C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412C0">
              <w:rPr>
                <w:rFonts w:ascii="Avenir Next" w:hAnsi="Avenir Next" w:cs="Avenir Next"/>
                <w:color w:val="000000"/>
                <w:w w:val="80"/>
                <w:sz w:val="17"/>
                <w:szCs w:val="17"/>
                <w:lang w:val="es-ES_tradnl"/>
              </w:rPr>
              <w:t>C</w:t>
            </w:r>
          </w:p>
        </w:tc>
      </w:tr>
    </w:tbl>
    <w:p w14:paraId="4D62E10D"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479"/>
        <w:gridCol w:w="850"/>
        <w:gridCol w:w="567"/>
        <w:gridCol w:w="850"/>
        <w:gridCol w:w="567"/>
      </w:tblGrid>
      <w:tr w:rsidR="008412C0" w:rsidRPr="008412C0" w14:paraId="405E60ED" w14:textId="77777777">
        <w:trPr>
          <w:trHeight w:val="396"/>
        </w:trPr>
        <w:tc>
          <w:tcPr>
            <w:tcW w:w="4479"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560976C" w14:textId="77777777" w:rsidR="008412C0" w:rsidRPr="008412C0" w:rsidRDefault="008412C0" w:rsidP="008412C0">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8412C0">
              <w:rPr>
                <w:rFonts w:ascii="KG Empire of Dirt" w:hAnsi="KG Empire of Dirt" w:cs="KG Empire of Dirt"/>
                <w:color w:val="F25965"/>
                <w:spacing w:val="-6"/>
                <w:position w:val="3"/>
                <w:sz w:val="30"/>
                <w:szCs w:val="30"/>
                <w:lang w:val="es-ES_tradnl"/>
              </w:rPr>
              <w:t xml:space="preserve">Precios por persona U$A </w:t>
            </w:r>
            <w:r w:rsidRPr="008412C0">
              <w:rPr>
                <w:rFonts w:ascii="KG Empire of Dirt" w:hAnsi="KG Empire of Dirt" w:cs="KG Empire of Dirt"/>
                <w:color w:val="F25965"/>
                <w:spacing w:val="-6"/>
                <w:position w:val="3"/>
                <w:sz w:val="30"/>
                <w:szCs w:val="30"/>
                <w:lang w:val="es-ES_tradnl"/>
              </w:rPr>
              <w:br/>
            </w:r>
            <w:r w:rsidRPr="008412C0">
              <w:rPr>
                <w:rFonts w:ascii="KG Empire of Dirt" w:hAnsi="KG Empire of Dirt" w:cs="KG Empire of Dirt"/>
                <w:color w:val="F25965"/>
                <w:spacing w:val="-5"/>
                <w:position w:val="3"/>
                <w:sz w:val="26"/>
                <w:szCs w:val="26"/>
                <w:lang w:val="es-ES_tradnl"/>
              </w:rPr>
              <w:t>(mínimo 2 personas)</w:t>
            </w:r>
          </w:p>
        </w:tc>
        <w:tc>
          <w:tcPr>
            <w:tcW w:w="141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59DF30F" w14:textId="77777777" w:rsidR="008412C0" w:rsidRPr="008412C0" w:rsidRDefault="008412C0" w:rsidP="008412C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412C0">
              <w:rPr>
                <w:rFonts w:ascii="Avenir Next Demi Bold" w:hAnsi="Avenir Next Demi Bold" w:cs="Avenir Next Demi Bold"/>
                <w:b/>
                <w:bCs/>
                <w:color w:val="000000"/>
                <w:w w:val="80"/>
                <w:sz w:val="17"/>
                <w:szCs w:val="17"/>
                <w:lang w:val="es-ES_tradnl"/>
              </w:rPr>
              <w:t xml:space="preserve">Cat. B </w:t>
            </w:r>
            <w:r w:rsidRPr="008412C0">
              <w:rPr>
                <w:rFonts w:ascii="Avenir Next Demi Bold" w:hAnsi="Avenir Next Demi Bold" w:cs="Avenir Next Demi Bold"/>
                <w:b/>
                <w:bCs/>
                <w:color w:val="000000"/>
                <w:w w:val="80"/>
                <w:sz w:val="17"/>
                <w:szCs w:val="17"/>
                <w:lang w:val="es-ES_tradnl"/>
              </w:rPr>
              <w:br/>
              <w:t>(5* Standard)</w:t>
            </w:r>
          </w:p>
        </w:tc>
        <w:tc>
          <w:tcPr>
            <w:tcW w:w="141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578264B5" w14:textId="77777777" w:rsidR="008412C0" w:rsidRPr="008412C0" w:rsidRDefault="008412C0" w:rsidP="008412C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412C0">
              <w:rPr>
                <w:rFonts w:ascii="Avenir Next Demi Bold" w:hAnsi="Avenir Next Demi Bold" w:cs="Avenir Next Demi Bold"/>
                <w:b/>
                <w:bCs/>
                <w:color w:val="000000"/>
                <w:w w:val="80"/>
                <w:sz w:val="17"/>
                <w:szCs w:val="17"/>
                <w:lang w:val="es-ES_tradnl"/>
              </w:rPr>
              <w:t xml:space="preserve">Cat. C </w:t>
            </w:r>
            <w:r w:rsidRPr="008412C0">
              <w:rPr>
                <w:rFonts w:ascii="Avenir Next Demi Bold" w:hAnsi="Avenir Next Demi Bold" w:cs="Avenir Next Demi Bold"/>
                <w:b/>
                <w:bCs/>
                <w:color w:val="000000"/>
                <w:w w:val="80"/>
                <w:sz w:val="17"/>
                <w:szCs w:val="17"/>
                <w:lang w:val="es-ES_tradnl"/>
              </w:rPr>
              <w:br/>
              <w:t>(4*)</w:t>
            </w:r>
          </w:p>
        </w:tc>
      </w:tr>
      <w:tr w:rsidR="008412C0" w:rsidRPr="008412C0" w14:paraId="00887E09" w14:textId="77777777">
        <w:trPr>
          <w:trHeight w:hRule="exact" w:val="60"/>
        </w:trPr>
        <w:tc>
          <w:tcPr>
            <w:tcW w:w="447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FB93085" w14:textId="77777777" w:rsidR="008412C0" w:rsidRPr="008412C0" w:rsidRDefault="008412C0" w:rsidP="008412C0">
            <w:pPr>
              <w:autoSpaceDE w:val="0"/>
              <w:autoSpaceDN w:val="0"/>
              <w:adjustRightInd w:val="0"/>
              <w:rPr>
                <w:rFonts w:ascii="KG Empire of Dirt" w:hAnsi="KG Empire of Dirt"/>
                <w:lang w:val="es-ES_tradnl"/>
              </w:rPr>
            </w:pPr>
          </w:p>
        </w:tc>
        <w:tc>
          <w:tcPr>
            <w:tcW w:w="85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E876901" w14:textId="77777777" w:rsidR="008412C0" w:rsidRPr="008412C0" w:rsidRDefault="008412C0" w:rsidP="008412C0">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BD453F6" w14:textId="77777777" w:rsidR="008412C0" w:rsidRPr="008412C0" w:rsidRDefault="008412C0" w:rsidP="008412C0">
            <w:pPr>
              <w:autoSpaceDE w:val="0"/>
              <w:autoSpaceDN w:val="0"/>
              <w:adjustRightInd w:val="0"/>
              <w:rPr>
                <w:rFonts w:ascii="KG Empire of Dirt" w:hAnsi="KG Empire of Dirt"/>
                <w:lang w:val="es-ES_tradnl"/>
              </w:rPr>
            </w:pPr>
          </w:p>
        </w:tc>
        <w:tc>
          <w:tcPr>
            <w:tcW w:w="85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BA5BCF1" w14:textId="77777777" w:rsidR="008412C0" w:rsidRPr="008412C0" w:rsidRDefault="008412C0" w:rsidP="008412C0">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04E2258" w14:textId="77777777" w:rsidR="008412C0" w:rsidRPr="008412C0" w:rsidRDefault="008412C0" w:rsidP="008412C0">
            <w:pPr>
              <w:autoSpaceDE w:val="0"/>
              <w:autoSpaceDN w:val="0"/>
              <w:adjustRightInd w:val="0"/>
              <w:rPr>
                <w:rFonts w:ascii="KG Empire of Dirt" w:hAnsi="KG Empire of Dirt"/>
                <w:lang w:val="es-ES_tradnl"/>
              </w:rPr>
            </w:pPr>
          </w:p>
        </w:tc>
      </w:tr>
      <w:tr w:rsidR="008412C0" w:rsidRPr="008412C0" w14:paraId="39536301" w14:textId="77777777">
        <w:trPr>
          <w:trHeight w:val="60"/>
        </w:trPr>
        <w:tc>
          <w:tcPr>
            <w:tcW w:w="7313" w:type="dxa"/>
            <w:gridSpan w:val="5"/>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57E0AF"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Del 2/Abril al 17/Septiembre/2023</w:t>
            </w:r>
          </w:p>
        </w:tc>
      </w:tr>
      <w:tr w:rsidR="008412C0" w:rsidRPr="008412C0" w14:paraId="22B29599"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0A0301"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En habitación doble</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22133B" w14:textId="3D365C4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5.</w:t>
            </w:r>
            <w:r w:rsidR="00061B0A">
              <w:rPr>
                <w:rFonts w:ascii="Avenir Next" w:hAnsi="Avenir Next" w:cs="Avenir Next"/>
                <w:color w:val="000000"/>
                <w:w w:val="90"/>
                <w:sz w:val="18"/>
                <w:szCs w:val="18"/>
                <w:lang w:val="es-ES_tradnl"/>
              </w:rPr>
              <w:t>4</w:t>
            </w:r>
            <w:r w:rsidRPr="008412C0">
              <w:rPr>
                <w:rFonts w:ascii="Avenir Next" w:hAnsi="Avenir Next" w:cs="Avenir Next"/>
                <w:color w:val="000000"/>
                <w:w w:val="90"/>
                <w:sz w:val="18"/>
                <w:szCs w:val="18"/>
                <w:lang w:val="es-ES_tradnl"/>
              </w:rPr>
              <w:t>15</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489E6C"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F23C7F" w14:textId="42ED1382"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4.</w:t>
            </w:r>
            <w:r w:rsidR="00061B0A">
              <w:rPr>
                <w:rFonts w:ascii="Avenir Next" w:hAnsi="Avenir Next" w:cs="Avenir Next"/>
                <w:color w:val="000000"/>
                <w:w w:val="90"/>
                <w:sz w:val="18"/>
                <w:szCs w:val="18"/>
                <w:lang w:val="es-ES_tradnl"/>
              </w:rPr>
              <w:t>8</w:t>
            </w:r>
            <w:r w:rsidRPr="008412C0">
              <w:rPr>
                <w:rFonts w:ascii="Avenir Next" w:hAnsi="Avenir Next" w:cs="Avenir Next"/>
                <w:color w:val="000000"/>
                <w:w w:val="90"/>
                <w:sz w:val="18"/>
                <w:szCs w:val="18"/>
                <w:lang w:val="es-ES_tradnl"/>
              </w:rPr>
              <w:t>90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07B4DE"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r>
      <w:tr w:rsidR="008412C0" w:rsidRPr="008412C0" w14:paraId="1D563623"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21C61B"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Supl. habitación single</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B9C424"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870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A653C0"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E7A8D9"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460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454AE0"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r>
      <w:tr w:rsidR="008412C0" w:rsidRPr="008412C0" w14:paraId="15B4373A" w14:textId="77777777">
        <w:trPr>
          <w:trHeight w:val="60"/>
        </w:trPr>
        <w:tc>
          <w:tcPr>
            <w:tcW w:w="7313" w:type="dxa"/>
            <w:gridSpan w:val="5"/>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67B07D"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Del 1/Octubre/2023 al 20/Marzo/2024</w:t>
            </w:r>
          </w:p>
          <w:p w14:paraId="17EA61BC"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(Excepto del 20/Dic/23 al 3/Ene/2024)</w:t>
            </w:r>
          </w:p>
        </w:tc>
      </w:tr>
      <w:tr w:rsidR="008412C0" w:rsidRPr="008412C0" w14:paraId="1445AE2F"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B75BF3"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En habitación doble</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4F55BD" w14:textId="0407194C"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5.</w:t>
            </w:r>
            <w:r w:rsidR="00061B0A">
              <w:rPr>
                <w:rFonts w:ascii="Avenir Next" w:hAnsi="Avenir Next" w:cs="Avenir Next"/>
                <w:color w:val="000000"/>
                <w:w w:val="90"/>
                <w:sz w:val="18"/>
                <w:szCs w:val="18"/>
                <w:lang w:val="es-ES_tradnl"/>
              </w:rPr>
              <w:t>5</w:t>
            </w:r>
            <w:r w:rsidRPr="008412C0">
              <w:rPr>
                <w:rFonts w:ascii="Avenir Next" w:hAnsi="Avenir Next" w:cs="Avenir Next"/>
                <w:color w:val="000000"/>
                <w:w w:val="90"/>
                <w:sz w:val="18"/>
                <w:szCs w:val="18"/>
                <w:lang w:val="es-ES_tradnl"/>
              </w:rPr>
              <w:t>05</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99130C"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F7C6F99" w14:textId="15A0C9E4"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4.</w:t>
            </w:r>
            <w:r w:rsidR="00061B0A">
              <w:rPr>
                <w:rFonts w:ascii="Avenir Next" w:hAnsi="Avenir Next" w:cs="Avenir Next"/>
                <w:color w:val="000000"/>
                <w:w w:val="90"/>
                <w:sz w:val="18"/>
                <w:szCs w:val="18"/>
                <w:lang w:val="es-ES_tradnl"/>
              </w:rPr>
              <w:t>9</w:t>
            </w:r>
            <w:r w:rsidRPr="008412C0">
              <w:rPr>
                <w:rFonts w:ascii="Avenir Next" w:hAnsi="Avenir Next" w:cs="Avenir Next"/>
                <w:color w:val="000000"/>
                <w:w w:val="90"/>
                <w:sz w:val="18"/>
                <w:szCs w:val="18"/>
                <w:lang w:val="es-ES_tradnl"/>
              </w:rPr>
              <w:t>15</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D24248"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r>
      <w:tr w:rsidR="008412C0" w:rsidRPr="008412C0" w14:paraId="59FBC7A9"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37F560"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Supl. habitación single</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CD357A"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960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893562"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D19C95"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500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70F1DE"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r>
      <w:tr w:rsidR="008412C0" w:rsidRPr="008412C0" w14:paraId="24BAE1C8" w14:textId="77777777">
        <w:trPr>
          <w:trHeight w:val="60"/>
        </w:trPr>
        <w:tc>
          <w:tcPr>
            <w:tcW w:w="7313" w:type="dxa"/>
            <w:gridSpan w:val="5"/>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277B88"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Demi Bold" w:hAnsi="Avenir Next Demi Bold" w:cs="Avenir Next Demi Bold"/>
                <w:b/>
                <w:bCs/>
                <w:color w:val="000000"/>
                <w:w w:val="90"/>
                <w:sz w:val="17"/>
                <w:szCs w:val="17"/>
                <w:lang w:val="es-ES_tradnl"/>
              </w:rPr>
              <w:t>Del 20/Diciembre/2023 al 3/Enero/2024)</w:t>
            </w:r>
          </w:p>
        </w:tc>
      </w:tr>
      <w:tr w:rsidR="008412C0" w:rsidRPr="008412C0" w14:paraId="213FB0D6"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74732C"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En habitación doble</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733DB1" w14:textId="160980C5"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5.</w:t>
            </w:r>
            <w:r w:rsidR="00061B0A">
              <w:rPr>
                <w:rFonts w:ascii="Avenir Next" w:hAnsi="Avenir Next" w:cs="Avenir Next"/>
                <w:color w:val="000000"/>
                <w:w w:val="90"/>
                <w:sz w:val="18"/>
                <w:szCs w:val="18"/>
                <w:lang w:val="es-ES_tradnl"/>
              </w:rPr>
              <w:t>7</w:t>
            </w:r>
            <w:r w:rsidRPr="008412C0">
              <w:rPr>
                <w:rFonts w:ascii="Avenir Next" w:hAnsi="Avenir Next" w:cs="Avenir Next"/>
                <w:color w:val="000000"/>
                <w:w w:val="90"/>
                <w:sz w:val="18"/>
                <w:szCs w:val="18"/>
                <w:lang w:val="es-ES_tradnl"/>
              </w:rPr>
              <w:t>75</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129FEB"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8DD483" w14:textId="114ECFF6"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5.</w:t>
            </w:r>
            <w:r w:rsidR="00061B0A">
              <w:rPr>
                <w:rFonts w:ascii="Avenir Next" w:hAnsi="Avenir Next" w:cs="Avenir Next"/>
                <w:color w:val="000000"/>
                <w:w w:val="90"/>
                <w:sz w:val="18"/>
                <w:szCs w:val="18"/>
                <w:lang w:val="es-ES_tradnl"/>
              </w:rPr>
              <w:t>1</w:t>
            </w:r>
            <w:r w:rsidRPr="008412C0">
              <w:rPr>
                <w:rFonts w:ascii="Avenir Next" w:hAnsi="Avenir Next" w:cs="Avenir Next"/>
                <w:color w:val="000000"/>
                <w:w w:val="90"/>
                <w:sz w:val="18"/>
                <w:szCs w:val="18"/>
                <w:lang w:val="es-ES_tradnl"/>
              </w:rPr>
              <w:t>70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1E6CC5"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r>
      <w:tr w:rsidR="008412C0" w:rsidRPr="008412C0" w14:paraId="37846194"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6FD178"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Supl. habitación single</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C3A643"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1.010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CE1E9F"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79A224"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530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4DF387"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r>
      <w:tr w:rsidR="008412C0" w:rsidRPr="008412C0" w14:paraId="0446FD43"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A034F1"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Supl. Cena Navidad</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1BFB02"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165</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796680"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5E101F"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165</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9D4403"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r>
      <w:tr w:rsidR="008412C0" w:rsidRPr="008412C0" w14:paraId="5C30B7EB"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6EA279" w14:textId="77777777" w:rsidR="008412C0" w:rsidRPr="008412C0" w:rsidRDefault="008412C0" w:rsidP="008412C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412C0">
              <w:rPr>
                <w:rFonts w:ascii="Avenir Next" w:hAnsi="Avenir Next" w:cs="Avenir Next"/>
                <w:color w:val="000000"/>
                <w:w w:val="90"/>
                <w:sz w:val="17"/>
                <w:szCs w:val="17"/>
                <w:lang w:val="es-ES_tradnl"/>
              </w:rPr>
              <w:t>Supl. Cena Fin de Año</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5BB919"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165</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D8D650"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A299EC"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8"/>
                <w:szCs w:val="18"/>
                <w:lang w:val="es-ES_tradnl"/>
              </w:rPr>
              <w:t>150</w:t>
            </w:r>
          </w:p>
        </w:tc>
        <w:tc>
          <w:tcPr>
            <w:tcW w:w="56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F7CAED" w14:textId="77777777" w:rsidR="008412C0" w:rsidRPr="008412C0" w:rsidRDefault="008412C0" w:rsidP="008412C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412C0">
              <w:rPr>
                <w:rFonts w:ascii="Avenir Next" w:hAnsi="Avenir Next" w:cs="Avenir Next"/>
                <w:color w:val="000000"/>
                <w:w w:val="90"/>
                <w:sz w:val="16"/>
                <w:szCs w:val="16"/>
                <w:lang w:val="es-ES_tradnl"/>
              </w:rPr>
              <w:t xml:space="preserve"> $</w:t>
            </w:r>
          </w:p>
        </w:tc>
      </w:tr>
    </w:tbl>
    <w:p w14:paraId="540C99B2" w14:textId="77777777" w:rsidR="004D0B2F" w:rsidRPr="008C2DC0" w:rsidRDefault="004D0B2F">
      <w:pPr>
        <w:rPr>
          <w:lang w:val="es-ES_tradnl"/>
        </w:rPr>
      </w:pPr>
    </w:p>
    <w:sectPr w:rsidR="004D0B2F" w:rsidRPr="008C2DC0"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2964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61B0A"/>
    <w:rsid w:val="00255D40"/>
    <w:rsid w:val="002F598C"/>
    <w:rsid w:val="004D0B2F"/>
    <w:rsid w:val="008412C0"/>
    <w:rsid w:val="008C2DC0"/>
    <w:rsid w:val="009A137B"/>
    <w:rsid w:val="00AF48FA"/>
    <w:rsid w:val="00B77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F59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suplementosprecios">
    <w:name w:val="suplementos (precios)"/>
    <w:basedOn w:val="Ningnestilodeprrafo"/>
    <w:uiPriority w:val="99"/>
    <w:rsid w:val="008412C0"/>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8412C0"/>
    <w:pPr>
      <w:tabs>
        <w:tab w:val="right" w:leader="dot" w:pos="2268"/>
        <w:tab w:val="right" w:pos="2863"/>
        <w:tab w:val="right" w:pos="3005"/>
      </w:tabs>
      <w:spacing w:line="190" w:lineRule="atLeast"/>
      <w:jc w:val="right"/>
    </w:pPr>
    <w:rPr>
      <w:rFonts w:ascii="Avenir Next" w:hAnsi="Avenir Next" w:cs="Avenir Next"/>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1293</Words>
  <Characters>7117</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6</cp:revision>
  <dcterms:created xsi:type="dcterms:W3CDTF">2021-11-22T11:41:00Z</dcterms:created>
  <dcterms:modified xsi:type="dcterms:W3CDTF">2023-02-28T02:47:00Z</dcterms:modified>
</cp:coreProperties>
</file>